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F9" w:rsidRPr="00603F0D" w:rsidRDefault="000F1FF9" w:rsidP="00603F0D">
      <w:pPr>
        <w:jc w:val="center"/>
        <w:rPr>
          <w:b/>
        </w:rPr>
      </w:pPr>
      <w:r w:rsidRPr="00603F0D">
        <w:rPr>
          <w:b/>
        </w:rPr>
        <w:t>Итоговое сочинение (изложение)</w:t>
      </w:r>
    </w:p>
    <w:p w:rsidR="000F1FF9" w:rsidRDefault="00603F0D" w:rsidP="000F1FF9">
      <w:r>
        <w:t xml:space="preserve"> </w:t>
      </w:r>
      <w:r w:rsidR="000F1FF9">
        <w:t>2016-2017 учебный год</w:t>
      </w:r>
      <w:bookmarkStart w:id="0" w:name="_GoBack"/>
      <w:bookmarkEnd w:id="0"/>
    </w:p>
    <w:p w:rsidR="000F1FF9" w:rsidRDefault="000F1FF9" w:rsidP="000F1FF9">
      <w:r>
        <w:t>Особенности формулировок тем итогового сочинения 2016/17 учебного года</w:t>
      </w:r>
    </w:p>
    <w:p w:rsidR="000F1FF9" w:rsidRDefault="000F1FF9" w:rsidP="000F1FF9">
      <w:r>
        <w:t xml:space="preserve">Итоговое сочинение, с одной стороны, носит </w:t>
      </w:r>
      <w:proofErr w:type="spellStart"/>
      <w:r>
        <w:t>надпредметный</w:t>
      </w:r>
      <w:proofErr w:type="spellEnd"/>
      <w: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 так как содержит требование построения аргументации с обязательной опорой на литературный материал.</w:t>
      </w:r>
    </w:p>
    <w:p w:rsidR="000F1FF9" w:rsidRDefault="000F1FF9" w:rsidP="000F1FF9">
      <w: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открытые тематические направления для итогового сочинения 2016/17 учебного год</w:t>
      </w:r>
      <w:proofErr w:type="gramStart"/>
      <w:r>
        <w:t>а(</w:t>
      </w:r>
      <w:proofErr w:type="gramEnd"/>
      <w:r>
        <w:t>протокол от 05.07.2016 г.):</w:t>
      </w:r>
    </w:p>
    <w:p w:rsidR="000F1FF9" w:rsidRDefault="000F1FF9" w:rsidP="000F1FF9">
      <w:r>
        <w:t>«Разум и чувство»,</w:t>
      </w:r>
    </w:p>
    <w:p w:rsidR="000F1FF9" w:rsidRDefault="000F1FF9" w:rsidP="000F1FF9">
      <w:r>
        <w:t>«Честь и бесчестие»,</w:t>
      </w:r>
    </w:p>
    <w:p w:rsidR="000F1FF9" w:rsidRDefault="000F1FF9" w:rsidP="000F1FF9">
      <w:r>
        <w:t>«Победа и поражение»,</w:t>
      </w:r>
    </w:p>
    <w:p w:rsidR="000F1FF9" w:rsidRDefault="000F1FF9" w:rsidP="000F1FF9">
      <w:r>
        <w:t>«Опыт и ошибки»,</w:t>
      </w:r>
    </w:p>
    <w:p w:rsidR="000F1FF9" w:rsidRDefault="000F1FF9" w:rsidP="000F1FF9">
      <w:r>
        <w:t>«Дружба и вражда».</w:t>
      </w:r>
    </w:p>
    <w:p w:rsidR="000F1FF9" w:rsidRDefault="000F1FF9" w:rsidP="000F1FF9">
      <w: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0F1FF9" w:rsidRDefault="000F1FF9" w:rsidP="000F1FF9">
      <w:r>
        <w:t xml:space="preserve">В соответствии с указанными тематическими направлениями </w:t>
      </w:r>
      <w:proofErr w:type="spellStart"/>
      <w:r>
        <w:t>Рособрнадзор</w:t>
      </w:r>
      <w:proofErr w:type="spellEnd"/>
      <w: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0F1FF9" w:rsidRDefault="000F1FF9" w:rsidP="000F1FF9">
      <w: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0F1FF9" w:rsidRDefault="000F1FF9" w:rsidP="000F1FF9">
      <w:r>
        <w:t>1. «Разум и чувство».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</w:p>
    <w:p w:rsidR="000F1FF9" w:rsidRDefault="000F1FF9" w:rsidP="000F1FF9">
      <w: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0F1FF9" w:rsidRDefault="000F1FF9" w:rsidP="000F1FF9">
      <w:r>
        <w:lastRenderedPageBreak/>
        <w:t>2. «Честь и бесчестие».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0F1FF9" w:rsidRDefault="000F1FF9" w:rsidP="000F1FF9">
      <w: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0F1FF9" w:rsidRDefault="000F1FF9" w:rsidP="000F1FF9">
      <w:r>
        <w:t>3. «Победа и поражение».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0F1FF9" w:rsidRDefault="000F1FF9" w:rsidP="000F1FF9">
      <w: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0F1FF9" w:rsidRDefault="000F1FF9" w:rsidP="000F1FF9">
      <w:r>
        <w:t>4. «Опыт и ошибки».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</w:p>
    <w:p w:rsidR="000F1FF9" w:rsidRDefault="000F1FF9" w:rsidP="000F1FF9">
      <w: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0F1FF9" w:rsidRDefault="000F1FF9" w:rsidP="000F1FF9">
      <w:r>
        <w:t>5. «Дружба и вражда».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</w:p>
    <w:p w:rsidR="000F1FF9" w:rsidRDefault="000F1FF9" w:rsidP="000F1FF9">
      <w:r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>
        <w:t>или</w:t>
      </w:r>
      <w:proofErr w:type="gramEnd"/>
      <w: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0F1FF9" w:rsidRDefault="000F1FF9" w:rsidP="000F1FF9">
      <w:r>
        <w:t>При составлении тем для итогового сочинения соблюдаются следующие требования:</w:t>
      </w:r>
    </w:p>
    <w:p w:rsidR="000F1FF9" w:rsidRDefault="000F1FF9" w:rsidP="000F1FF9">
      <w:r>
        <w:t>соответствие открытым тематическим направлениям;</w:t>
      </w:r>
    </w:p>
    <w:p w:rsidR="000F1FF9" w:rsidRDefault="000F1FF9" w:rsidP="000F1FF9">
      <w:r>
        <w:t xml:space="preserve">обеспечение </w:t>
      </w:r>
      <w:proofErr w:type="spellStart"/>
      <w:r>
        <w:t>надпредметного</w:t>
      </w:r>
      <w:proofErr w:type="spellEnd"/>
      <w: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0F1FF9" w:rsidRDefault="000F1FF9" w:rsidP="000F1FF9">
      <w:r>
        <w:t xml:space="preserve">обеспечение </w:t>
      </w:r>
      <w:proofErr w:type="spellStart"/>
      <w:r>
        <w:t>литературоцентричного</w:t>
      </w:r>
      <w:proofErr w:type="spellEnd"/>
      <w: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0F1FF9" w:rsidRDefault="000F1FF9" w:rsidP="000F1FF9">
      <w:r>
        <w:t>нацеленность на рассуждение (наличие проблемы в формулировке);</w:t>
      </w:r>
    </w:p>
    <w:p w:rsidR="000F1FF9" w:rsidRDefault="000F1FF9" w:rsidP="000F1FF9">
      <w:r>
        <w:t>соответствие возрастным особенностям выпускников, времени, отведенному на написание сочинения (3 ч 55 мин.);</w:t>
      </w:r>
    </w:p>
    <w:p w:rsidR="000F1FF9" w:rsidRDefault="000F1FF9" w:rsidP="000F1FF9">
      <w:r>
        <w:t>ясность, грамотность и разнообразие формулировок тем сочинений.</w:t>
      </w:r>
    </w:p>
    <w:p w:rsidR="000F1FF9" w:rsidRDefault="000F1FF9" w:rsidP="000F1FF9">
      <w:r>
        <w:t xml:space="preserve"> </w:t>
      </w:r>
    </w:p>
    <w:p w:rsidR="000F1FF9" w:rsidRDefault="000F1FF9" w:rsidP="000F1FF9">
      <w:r>
        <w:lastRenderedPageBreak/>
        <w:t>Методические материалы по проведению итогового сочинения (изложения) - 2015-2016 учебный год</w:t>
      </w:r>
    </w:p>
    <w:p w:rsidR="000F1FF9" w:rsidRDefault="000F1FF9" w:rsidP="000F1FF9">
      <w:r>
        <w:t>ИНСТРУКЦИИ для участников итогового сочинения (изложения)</w:t>
      </w:r>
    </w:p>
    <w:p w:rsidR="000F1FF9" w:rsidRDefault="000F1FF9" w:rsidP="000F1FF9">
      <w:r>
        <w:t>Об особенностях проведения итогового изложения для участников с  расстройствами аутистического спектра</w:t>
      </w:r>
    </w:p>
    <w:p w:rsidR="000F1FF9" w:rsidRDefault="000F1FF9" w:rsidP="000F1FF9"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01.10.2015 г. № 02-248</w:t>
      </w:r>
    </w:p>
    <w:p w:rsidR="000F1FF9" w:rsidRDefault="000F1FF9" w:rsidP="000F1FF9">
      <w:r>
        <w:t>Методические рекомендации по подготовке и проведению итогового сочинения (изложения) для образовательных организаций</w:t>
      </w:r>
    </w:p>
    <w:p w:rsidR="000F1FF9" w:rsidRDefault="000F1FF9" w:rsidP="000F1FF9">
      <w:r>
        <w:t>Методические рекомендации по подготовке к итоговому сочинению (изложению) для участников итогового сочинения (изложения)</w:t>
      </w:r>
    </w:p>
    <w:p w:rsidR="000F1FF9" w:rsidRDefault="000F1FF9" w:rsidP="000F1FF9">
      <w:r>
        <w:t>Методические рекомендации для экспертов, участвующих в проверке итогового сочинения (изложения)</w:t>
      </w:r>
    </w:p>
    <w:p w:rsidR="000F1FF9" w:rsidRDefault="000F1FF9" w:rsidP="000F1FF9">
      <w:r>
        <w:t xml:space="preserve">Рекомендации по организации и проведению итогового сочинения (изложения) </w:t>
      </w:r>
      <w:proofErr w:type="spellStart"/>
      <w:r>
        <w:t>дляорганов</w:t>
      </w:r>
      <w:proofErr w:type="spellEnd"/>
      <w:r>
        <w:t xml:space="preserve"> исполнительной власти субъектов РФ, осуществляющих государственное управление в сфере образования</w:t>
      </w:r>
    </w:p>
    <w:p w:rsidR="000F1FF9" w:rsidRDefault="000F1FF9" w:rsidP="000F1FF9">
      <w:r>
        <w:t>- Приложение 1. Бланк регистрации</w:t>
      </w:r>
    </w:p>
    <w:p w:rsidR="000F1FF9" w:rsidRDefault="000F1FF9" w:rsidP="000F1FF9">
      <w:r>
        <w:t>- Приложение 1.1. Бланк записи</w:t>
      </w:r>
    </w:p>
    <w:p w:rsidR="000F1FF9" w:rsidRDefault="000F1FF9" w:rsidP="000F1FF9">
      <w:r>
        <w:t>- Приложение 2. Протокол проверки итогового сочинения (изложения)</w:t>
      </w:r>
    </w:p>
    <w:p w:rsidR="000F1FF9" w:rsidRDefault="000F1FF9" w:rsidP="000F1FF9">
      <w:r>
        <w:t>Технический регламент проведения итогового сочинения (изложения)</w:t>
      </w:r>
    </w:p>
    <w:p w:rsidR="000F1FF9" w:rsidRDefault="000F1FF9" w:rsidP="000F1FF9">
      <w:r>
        <w:t xml:space="preserve"> </w:t>
      </w:r>
    </w:p>
    <w:p w:rsidR="000F1FF9" w:rsidRDefault="000F1FF9" w:rsidP="000F1FF9">
      <w:r>
        <w:t>ОБЩАЯ ИНФОРМАЦИЯ:</w:t>
      </w:r>
    </w:p>
    <w:p w:rsidR="000F1FF9" w:rsidRDefault="000F1FF9" w:rsidP="000F1FF9">
      <w: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0F1FF9" w:rsidRDefault="000F1FF9" w:rsidP="000F1FF9">
      <w:r>
        <w:t>Изложение вправе писать следующие категории лиц:</w:t>
      </w:r>
    </w:p>
    <w:p w:rsidR="000F1FF9" w:rsidRDefault="000F1FF9" w:rsidP="000F1FF9">
      <w:r>
        <w:t>обучающиеся с ограниченными возможностями здоровья или дети-инвалиды и инвалиды;</w:t>
      </w:r>
    </w:p>
    <w:p w:rsidR="000F1FF9" w:rsidRDefault="000F1FF9" w:rsidP="000F1FF9"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F1FF9" w:rsidRDefault="000F1FF9" w:rsidP="000F1FF9">
      <w:proofErr w:type="gramStart"/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F1FF9" w:rsidRDefault="000F1FF9" w:rsidP="000F1FF9">
      <w: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F1FF9" w:rsidRDefault="000F1FF9" w:rsidP="000F1FF9">
      <w:r>
        <w:lastRenderedPageBreak/>
        <w:t xml:space="preserve">Время написания – 3 часа 55 минут. </w:t>
      </w:r>
    </w:p>
    <w:p w:rsidR="000F1FF9" w:rsidRDefault="000F1FF9" w:rsidP="000F1FF9">
      <w:r>
        <w:t>Экзаменационный компле</w:t>
      </w:r>
      <w:proofErr w:type="gramStart"/>
      <w:r>
        <w:t>кт вкл</w:t>
      </w:r>
      <w:proofErr w:type="gramEnd"/>
      <w:r>
        <w:t>ючает 5 тем сочинений из закрытого перечня (по одной теме от каждого открытого тематического направления).</w:t>
      </w:r>
    </w:p>
    <w:p w:rsidR="000F1FF9" w:rsidRDefault="000F1FF9" w:rsidP="000F1FF9">
      <w: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F1FF9" w:rsidRDefault="000F1FF9" w:rsidP="000F1FF9">
      <w:r>
        <w:t>Темы, как и в прошлом году, будут сформированы по часовым поясам.</w:t>
      </w:r>
    </w:p>
    <w:p w:rsidR="000F1FF9" w:rsidRDefault="000F1FF9" w:rsidP="000F1FF9">
      <w: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0F1FF9" w:rsidRDefault="000F1FF9" w:rsidP="000F1FF9">
      <w: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0F1FF9" w:rsidRDefault="000F1FF9" w:rsidP="000F1FF9">
      <w:r>
        <w:t>Тематические направления итоговых сочинений 2015-2016 учебного года</w:t>
      </w:r>
    </w:p>
    <w:p w:rsidR="00EE0BC2" w:rsidRDefault="000F1FF9" w:rsidP="000F1FF9">
      <w:r>
        <w:t>Итоговое сочинение в 2014-2015 учебном году</w:t>
      </w:r>
    </w:p>
    <w:sectPr w:rsidR="00EE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F9"/>
    <w:rsid w:val="000F1FF9"/>
    <w:rsid w:val="00603F0D"/>
    <w:rsid w:val="00E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2016-10-17T11:47:00Z</dcterms:created>
  <dcterms:modified xsi:type="dcterms:W3CDTF">2016-10-17T11:48:00Z</dcterms:modified>
</cp:coreProperties>
</file>